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B50632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B50632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0A67F6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0A67F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0A67F6">
              <w:rPr>
                <w:spacing w:val="-5"/>
                <w:sz w:val="24"/>
                <w:lang w:val="pt-BR"/>
              </w:rPr>
              <w:t>Didática I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0A67F6">
              <w:rPr>
                <w:sz w:val="24"/>
                <w:lang w:val="pt-BR"/>
              </w:rPr>
              <w:t>4</w:t>
            </w:r>
            <w:r w:rsidR="000A67F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0A67F6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0A67F6">
            <w:pPr>
              <w:spacing w:line="359" w:lineRule="auto"/>
              <w:ind w:right="140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C51BD4">
              <w:rPr>
                <w:b/>
                <w:sz w:val="24"/>
                <w:lang w:val="pt-BR"/>
              </w:rPr>
              <w:t xml:space="preserve"> </w:t>
            </w:r>
            <w:r w:rsidR="000A67F6" w:rsidRPr="000A67F6">
              <w:rPr>
                <w:rFonts w:eastAsia="Tahoma"/>
                <w:sz w:val="24"/>
                <w:szCs w:val="24"/>
                <w:lang w:val="pt-BR"/>
              </w:rPr>
              <w:t>A ação pedagógica como uma prática social. O trabalho docente no contexto escolar e social: educar para a cidadania. Trajetória histórica da Didática. A didática no contexto da educação brasileira. As relações entre ensino e pesquisa das práticas de alfabetização ambiental e étnica-racial. Ensino, pesquisa e aprendizagem da história e da cultura afro-brasileira e africana e indígenas de formação dos processos multiculturais. A práxis didática: currículo, planejamento e avaliação, numa visão crítica multicultural do processo educativo contemporâneo, voltado para a abordagem construtiva, interacionista e interdisciplinar.</w:t>
            </w:r>
            <w:bookmarkStart w:id="0" w:name="page43"/>
            <w:bookmarkEnd w:id="0"/>
          </w:p>
        </w:tc>
      </w:tr>
      <w:tr w:rsidR="0046742B" w:rsidRPr="000A67F6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C51BD4" w:rsidRDefault="00C51BD4" w:rsidP="00C51BD4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C51BD4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: </w:t>
            </w:r>
          </w:p>
          <w:p w:rsidR="000A67F6" w:rsidRPr="000A67F6" w:rsidRDefault="000A67F6" w:rsidP="000A67F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0A67F6">
              <w:rPr>
                <w:rFonts w:eastAsia="Tahoma"/>
                <w:sz w:val="24"/>
                <w:szCs w:val="24"/>
                <w:lang w:val="pt-BR"/>
              </w:rPr>
              <w:t xml:space="preserve">CANDAU, Vera Maria. Didática e interculturalismo: uma aproximação. In: LISITA, Verbena Moreira S. de; SOUSA, Luciana Freire E. C. (Orgs.) </w:t>
            </w: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>Políticas educacionais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 xml:space="preserve">escolares e alternativas de inclusão escolar. 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>Rio de Janeiro: DP &amp; A, 2003.</w:t>
            </w:r>
          </w:p>
          <w:p w:rsidR="000A67F6" w:rsidRPr="000A67F6" w:rsidRDefault="000A67F6" w:rsidP="000A67F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0A67F6">
              <w:rPr>
                <w:rFonts w:eastAsia="Tahoma"/>
                <w:sz w:val="24"/>
                <w:szCs w:val="24"/>
                <w:lang w:val="pt-BR"/>
              </w:rPr>
              <w:t xml:space="preserve">CORDEIRO, Jaime. </w:t>
            </w: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>Didática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>. São Paulo: Contexto, 2007.</w:t>
            </w:r>
          </w:p>
          <w:p w:rsidR="000A67F6" w:rsidRPr="000A67F6" w:rsidRDefault="000A67F6" w:rsidP="000A67F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0A67F6">
              <w:rPr>
                <w:rFonts w:eastAsia="Tahoma"/>
                <w:sz w:val="24"/>
                <w:szCs w:val="24"/>
                <w:lang w:val="pt-BR"/>
              </w:rPr>
              <w:t xml:space="preserve">FREIRE, Paulo. </w:t>
            </w: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>Pedagogia da autonomia: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>saberes necessários à prática educativa.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>São Paulo: Paz e Terra, 2014.</w:t>
            </w:r>
          </w:p>
          <w:p w:rsidR="000A67F6" w:rsidRPr="000A67F6" w:rsidRDefault="000A67F6" w:rsidP="000A67F6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>Bibliogr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afia c</w:t>
            </w: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>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0A67F6" w:rsidRPr="000A67F6" w:rsidRDefault="000A67F6" w:rsidP="000A67F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0A67F6">
              <w:rPr>
                <w:sz w:val="24"/>
                <w:szCs w:val="24"/>
                <w:lang w:val="pt-BR"/>
              </w:rPr>
              <w:t xml:space="preserve">LEMOV, Doug. </w:t>
            </w:r>
            <w:r w:rsidRPr="000A67F6">
              <w:rPr>
                <w:b/>
                <w:sz w:val="24"/>
                <w:szCs w:val="24"/>
                <w:lang w:val="pt-BR"/>
              </w:rPr>
              <w:t>Aula nota 10</w:t>
            </w:r>
            <w:r w:rsidRPr="000A67F6">
              <w:rPr>
                <w:sz w:val="24"/>
                <w:szCs w:val="24"/>
                <w:lang w:val="pt-BR"/>
              </w:rPr>
              <w:t>: 49 técnicas para ser um professor campeão de audiência. São Paulo: Da Boa Prosa: Fundação Lemanu, 2011.</w:t>
            </w:r>
          </w:p>
          <w:p w:rsidR="000A67F6" w:rsidRPr="000A67F6" w:rsidRDefault="000A67F6" w:rsidP="000A67F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0A67F6">
              <w:rPr>
                <w:rFonts w:eastAsia="Tahoma"/>
                <w:sz w:val="24"/>
                <w:szCs w:val="24"/>
                <w:lang w:val="pt-BR"/>
              </w:rPr>
              <w:t xml:space="preserve">LIBÂNEO, José Carlos. </w:t>
            </w: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>Didática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>. São Paulo: Cortez, 1998.</w:t>
            </w:r>
          </w:p>
          <w:p w:rsidR="000A67F6" w:rsidRPr="000A67F6" w:rsidRDefault="000A67F6" w:rsidP="000A67F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0A67F6">
              <w:rPr>
                <w:rFonts w:eastAsia="Tahoma"/>
                <w:sz w:val="24"/>
                <w:szCs w:val="24"/>
                <w:lang w:val="pt-BR"/>
              </w:rPr>
              <w:t xml:space="preserve">MARTINS, Pura Lúcia Oliver. </w:t>
            </w: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>Didática teórica/didática prática: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 xml:space="preserve"> para além do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>confronto. São Paulo: Loyola, 1993.</w:t>
            </w:r>
          </w:p>
          <w:p w:rsidR="000A67F6" w:rsidRPr="000A67F6" w:rsidRDefault="000A67F6" w:rsidP="000A67F6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A67F6">
              <w:rPr>
                <w:color w:val="000000"/>
                <w:sz w:val="24"/>
                <w:szCs w:val="24"/>
                <w:lang w:val="pt-BR"/>
              </w:rPr>
              <w:t xml:space="preserve">NÉRICI, Imídeo G. </w:t>
            </w:r>
            <w:r w:rsidRPr="000A67F6">
              <w:rPr>
                <w:b/>
                <w:color w:val="000000"/>
                <w:sz w:val="24"/>
                <w:szCs w:val="24"/>
                <w:lang w:val="pt-BR"/>
              </w:rPr>
              <w:t>Introdução à didática geral.</w:t>
            </w:r>
            <w:r w:rsidRPr="000A67F6">
              <w:rPr>
                <w:color w:val="000000"/>
                <w:sz w:val="24"/>
                <w:szCs w:val="24"/>
                <w:lang w:val="pt-BR"/>
              </w:rPr>
              <w:t xml:space="preserve"> 15</w:t>
            </w:r>
            <w:r w:rsidR="00B50632">
              <w:rPr>
                <w:color w:val="000000"/>
                <w:sz w:val="24"/>
                <w:szCs w:val="24"/>
                <w:lang w:val="pt-BR"/>
              </w:rPr>
              <w:t>.</w:t>
            </w:r>
            <w:bookmarkStart w:id="1" w:name="_GoBack"/>
            <w:bookmarkEnd w:id="1"/>
            <w:r w:rsidRPr="000A67F6">
              <w:rPr>
                <w:color w:val="000000"/>
                <w:sz w:val="24"/>
                <w:szCs w:val="24"/>
                <w:lang w:val="pt-BR"/>
              </w:rPr>
              <w:t xml:space="preserve"> ed. São Paulo: Ed. Atlas, 1985.</w:t>
            </w:r>
          </w:p>
          <w:p w:rsidR="0046742B" w:rsidRPr="000A67F6" w:rsidRDefault="000A67F6" w:rsidP="000A67F6">
            <w:pPr>
              <w:tabs>
                <w:tab w:val="left" w:pos="1160"/>
                <w:tab w:val="left" w:pos="1820"/>
                <w:tab w:val="left" w:pos="2700"/>
                <w:tab w:val="left" w:pos="3100"/>
                <w:tab w:val="left" w:pos="3940"/>
              </w:tabs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0A67F6">
              <w:rPr>
                <w:rFonts w:eastAsia="Tahoma"/>
                <w:sz w:val="24"/>
                <w:szCs w:val="24"/>
                <w:lang w:val="pt-BR"/>
              </w:rPr>
              <w:t>VEIGA,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ab/>
              <w:t>Ilma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ab/>
              <w:t>Passos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ab/>
              <w:t>A.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ab/>
              <w:t>(Org).</w:t>
            </w:r>
            <w:r w:rsidRPr="000A67F6">
              <w:rPr>
                <w:sz w:val="24"/>
                <w:szCs w:val="24"/>
                <w:lang w:val="pt-BR"/>
              </w:rPr>
              <w:tab/>
            </w: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 xml:space="preserve">Profissão  docente:  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>novos  sentidos,  novas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>perspectivas.</w:t>
            </w: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0A67F6">
              <w:rPr>
                <w:rFonts w:eastAsia="Tahoma"/>
                <w:sz w:val="24"/>
                <w:szCs w:val="24"/>
                <w:lang w:val="pt-BR"/>
              </w:rPr>
              <w:t>Campinas. SP: Papirus, 2008.</w:t>
            </w:r>
          </w:p>
        </w:tc>
      </w:tr>
    </w:tbl>
    <w:p w:rsidR="00120A29" w:rsidRPr="000A67F6" w:rsidRDefault="00120A29" w:rsidP="00C51BD4">
      <w:pPr>
        <w:jc w:val="both"/>
        <w:rPr>
          <w:lang w:val="pt-BR"/>
        </w:rPr>
      </w:pPr>
    </w:p>
    <w:sectPr w:rsidR="00120A29" w:rsidRPr="000A67F6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A67F6"/>
    <w:rsid w:val="00120A29"/>
    <w:rsid w:val="002E6A47"/>
    <w:rsid w:val="0046742B"/>
    <w:rsid w:val="00B50632"/>
    <w:rsid w:val="00C51BD4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6</cp:revision>
  <dcterms:created xsi:type="dcterms:W3CDTF">2018-01-16T12:56:00Z</dcterms:created>
  <dcterms:modified xsi:type="dcterms:W3CDTF">2018-01-22T11:18:00Z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