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B" w:rsidRDefault="007007E2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7007E2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E41B92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FC2866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FC2866">
              <w:rPr>
                <w:spacing w:val="-5"/>
                <w:sz w:val="24"/>
                <w:lang w:val="pt-BR"/>
              </w:rPr>
              <w:t xml:space="preserve">Estágio Supervisionado em Observação 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FC2866">
              <w:rPr>
                <w:sz w:val="24"/>
                <w:lang w:val="pt-BR"/>
              </w:rPr>
              <w:t>5</w:t>
            </w:r>
            <w:r w:rsidR="000A67F6">
              <w:rPr>
                <w:sz w:val="24"/>
                <w:lang w:val="pt-BR"/>
              </w:rPr>
              <w:tab/>
              <w:t xml:space="preserve">CH: </w:t>
            </w:r>
            <w:r w:rsidR="00FC2866">
              <w:rPr>
                <w:sz w:val="24"/>
                <w:lang w:val="pt-BR"/>
              </w:rPr>
              <w:t>10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E41B92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FC2866" w:rsidRDefault="00120A29" w:rsidP="00FC2866">
            <w:pPr>
              <w:spacing w:line="359" w:lineRule="auto"/>
              <w:jc w:val="both"/>
              <w:rPr>
                <w:sz w:val="24"/>
                <w:lang w:val="pt-BR"/>
              </w:rPr>
            </w:pPr>
            <w:r w:rsidRPr="002E6A47">
              <w:rPr>
                <w:b/>
                <w:sz w:val="24"/>
                <w:lang w:val="pt-BR"/>
              </w:rPr>
              <w:t>Ementa:</w:t>
            </w:r>
            <w:r w:rsidR="00C51BD4">
              <w:rPr>
                <w:b/>
                <w:sz w:val="24"/>
                <w:lang w:val="pt-BR"/>
              </w:rPr>
              <w:t xml:space="preserve"> </w:t>
            </w:r>
            <w:bookmarkStart w:id="0" w:name="page43"/>
            <w:bookmarkEnd w:id="0"/>
            <w:r w:rsidR="00FC2866" w:rsidRPr="00FC2866">
              <w:rPr>
                <w:rFonts w:eastAsia="Tahoma"/>
                <w:sz w:val="24"/>
                <w:szCs w:val="24"/>
                <w:lang w:val="pt-BR"/>
              </w:rPr>
              <w:t>O estágio supervisionado em observação da articulação entre a teoria e a prática, como aspectos básicos e fundamentais da prática docente; análise crítica dos estudos teóricos, constituindo-se como parte do processo de aprendizagem e reflexão científica</w:t>
            </w:r>
            <w:r w:rsidR="00FC2866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="00FC2866" w:rsidRPr="00FC2866">
              <w:rPr>
                <w:rFonts w:eastAsia="Tahoma"/>
                <w:sz w:val="24"/>
                <w:szCs w:val="24"/>
                <w:lang w:val="pt-BR"/>
              </w:rPr>
              <w:t>sobre o desenvolvimento da prática profissional do pedagogo, como docente, orientador educacional, supervisor educacional e gestor escolar. A relação interdisciplinar das práticas de observação, participação e ação pedagógica efetiva, nas áreas de ensino, gestão, supervisão, orientação e demais áreas de apoio prescritas na legislação vigente.</w:t>
            </w:r>
          </w:p>
        </w:tc>
      </w:tr>
      <w:tr w:rsidR="0046742B" w:rsidRPr="00FC2866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C51BD4" w:rsidRDefault="00C51BD4" w:rsidP="00FC2866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C51BD4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 xml:space="preserve">: </w:t>
            </w:r>
          </w:p>
          <w:p w:rsidR="00FC2866" w:rsidRPr="00FC2866" w:rsidRDefault="00FC2866" w:rsidP="00FC2866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FC2866">
              <w:rPr>
                <w:rFonts w:eastAsia="Tahoma"/>
                <w:sz w:val="24"/>
                <w:szCs w:val="24"/>
                <w:lang w:val="pt-BR"/>
              </w:rPr>
              <w:t xml:space="preserve">CORDEIRO, Jaime. </w:t>
            </w:r>
            <w:r w:rsidRPr="00FC2866">
              <w:rPr>
                <w:rFonts w:eastAsia="Tahoma"/>
                <w:b/>
                <w:sz w:val="24"/>
                <w:szCs w:val="24"/>
                <w:lang w:val="pt-BR"/>
              </w:rPr>
              <w:t>Didática</w:t>
            </w:r>
            <w:r w:rsidRPr="00FC2866">
              <w:rPr>
                <w:rFonts w:eastAsia="Tahoma"/>
                <w:sz w:val="24"/>
                <w:szCs w:val="24"/>
                <w:lang w:val="pt-BR"/>
              </w:rPr>
              <w:t>. São Paulo: Contexto, 2007.</w:t>
            </w:r>
          </w:p>
          <w:p w:rsidR="00FC2866" w:rsidRPr="00FC2866" w:rsidRDefault="00FC2866" w:rsidP="00FC2866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FC2866">
              <w:rPr>
                <w:rFonts w:eastAsia="Tahoma"/>
                <w:sz w:val="24"/>
                <w:szCs w:val="24"/>
                <w:lang w:val="pt-BR"/>
              </w:rPr>
              <w:t xml:space="preserve">FREIRE, Paulo. </w:t>
            </w:r>
            <w:r w:rsidRPr="00FC2866">
              <w:rPr>
                <w:rFonts w:eastAsia="Tahoma"/>
                <w:b/>
                <w:sz w:val="24"/>
                <w:szCs w:val="24"/>
                <w:lang w:val="pt-BR"/>
              </w:rPr>
              <w:t>Pedagogia da autonomia</w:t>
            </w:r>
            <w:r w:rsidRPr="00FC2866">
              <w:rPr>
                <w:rFonts w:eastAsia="Tahoma"/>
                <w:sz w:val="24"/>
                <w:szCs w:val="24"/>
                <w:lang w:val="pt-BR"/>
              </w:rPr>
              <w:t>: saberes necessários à prática educativa.</w:t>
            </w:r>
            <w:r w:rsidR="00746370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FC2866">
              <w:rPr>
                <w:rFonts w:eastAsia="Tahoma"/>
                <w:sz w:val="24"/>
                <w:szCs w:val="24"/>
                <w:lang w:val="pt-BR"/>
              </w:rPr>
              <w:t>São Paulo: Paz e Terra, 2007.</w:t>
            </w:r>
          </w:p>
          <w:p w:rsidR="00FC2866" w:rsidRPr="00FC2866" w:rsidRDefault="00FC2866" w:rsidP="00746370">
            <w:pPr>
              <w:tabs>
                <w:tab w:val="left" w:pos="1200"/>
                <w:tab w:val="left" w:pos="1880"/>
                <w:tab w:val="left" w:pos="2820"/>
                <w:tab w:val="left" w:pos="3240"/>
                <w:tab w:val="left" w:pos="4100"/>
                <w:tab w:val="left" w:pos="5440"/>
                <w:tab w:val="left" w:pos="6700"/>
                <w:tab w:val="left" w:pos="7540"/>
                <w:tab w:val="left" w:pos="9100"/>
              </w:tabs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FC2866">
              <w:rPr>
                <w:rFonts w:eastAsia="Tahoma"/>
                <w:sz w:val="24"/>
                <w:szCs w:val="24"/>
                <w:lang w:val="pt-BR"/>
              </w:rPr>
              <w:t>VEIGA,</w:t>
            </w:r>
            <w:r w:rsidRPr="00FC2866">
              <w:rPr>
                <w:rFonts w:eastAsia="Tahoma"/>
                <w:sz w:val="24"/>
                <w:szCs w:val="24"/>
                <w:lang w:val="pt-BR"/>
              </w:rPr>
              <w:tab/>
              <w:t>Ilma</w:t>
            </w:r>
            <w:r w:rsidRPr="00FC2866">
              <w:rPr>
                <w:rFonts w:eastAsia="Tahoma"/>
                <w:sz w:val="24"/>
                <w:szCs w:val="24"/>
                <w:lang w:val="pt-BR"/>
              </w:rPr>
              <w:tab/>
              <w:t>Passos</w:t>
            </w:r>
            <w:r w:rsidRPr="00FC2866">
              <w:rPr>
                <w:rFonts w:eastAsia="Tahoma"/>
                <w:sz w:val="24"/>
                <w:szCs w:val="24"/>
                <w:lang w:val="pt-BR"/>
              </w:rPr>
              <w:tab/>
              <w:t>A.</w:t>
            </w:r>
            <w:r w:rsidRPr="00FC2866">
              <w:rPr>
                <w:rFonts w:eastAsia="Tahoma"/>
                <w:sz w:val="24"/>
                <w:szCs w:val="24"/>
                <w:lang w:val="pt-BR"/>
              </w:rPr>
              <w:tab/>
              <w:t>(Org).</w:t>
            </w:r>
            <w:r w:rsidRPr="00FC2866">
              <w:rPr>
                <w:sz w:val="24"/>
                <w:szCs w:val="24"/>
                <w:lang w:val="pt-BR"/>
              </w:rPr>
              <w:tab/>
            </w:r>
            <w:r w:rsidRPr="00FC2866">
              <w:rPr>
                <w:rFonts w:eastAsia="Tahoma"/>
                <w:b/>
                <w:sz w:val="24"/>
                <w:szCs w:val="24"/>
                <w:lang w:val="pt-BR"/>
              </w:rPr>
              <w:t>Profissão</w:t>
            </w:r>
            <w:r w:rsidRPr="00FC2866">
              <w:rPr>
                <w:rFonts w:eastAsia="Tahoma"/>
                <w:b/>
                <w:sz w:val="24"/>
                <w:szCs w:val="24"/>
                <w:lang w:val="pt-BR"/>
              </w:rPr>
              <w:tab/>
              <w:t>docente</w:t>
            </w:r>
            <w:r w:rsidRPr="00FC2866">
              <w:rPr>
                <w:rFonts w:eastAsia="Tahoma"/>
                <w:sz w:val="24"/>
                <w:szCs w:val="24"/>
                <w:lang w:val="pt-BR"/>
              </w:rPr>
              <w:t>:</w:t>
            </w:r>
            <w:r w:rsidRPr="00FC2866">
              <w:rPr>
                <w:sz w:val="24"/>
                <w:szCs w:val="24"/>
                <w:lang w:val="pt-BR"/>
              </w:rPr>
              <w:tab/>
            </w:r>
            <w:r w:rsidRPr="00FC2866">
              <w:rPr>
                <w:rFonts w:eastAsia="Tahoma"/>
                <w:sz w:val="24"/>
                <w:szCs w:val="24"/>
                <w:lang w:val="pt-BR"/>
              </w:rPr>
              <w:t>novos</w:t>
            </w:r>
            <w:r w:rsidRPr="00FC2866">
              <w:rPr>
                <w:rFonts w:eastAsia="Tahoma"/>
                <w:sz w:val="24"/>
                <w:szCs w:val="24"/>
                <w:lang w:val="pt-BR"/>
              </w:rPr>
              <w:tab/>
              <w:t>sentidos,</w:t>
            </w:r>
            <w:r w:rsidRPr="00FC2866">
              <w:rPr>
                <w:rFonts w:eastAsia="Tahoma"/>
                <w:sz w:val="24"/>
                <w:szCs w:val="24"/>
                <w:lang w:val="pt-BR"/>
              </w:rPr>
              <w:tab/>
              <w:t>novas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FC2866">
              <w:rPr>
                <w:rFonts w:eastAsia="Tahoma"/>
                <w:sz w:val="24"/>
                <w:szCs w:val="24"/>
                <w:lang w:val="pt-BR"/>
              </w:rPr>
              <w:t>perspectivas. Campinas, SP: Papirus, 2008.</w:t>
            </w:r>
          </w:p>
          <w:p w:rsidR="00FC2866" w:rsidRPr="00FC2866" w:rsidRDefault="00FC2866" w:rsidP="00FC2866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FC2866">
              <w:rPr>
                <w:rFonts w:eastAsia="Tahoma"/>
                <w:sz w:val="24"/>
                <w:szCs w:val="24"/>
                <w:lang w:val="pt-BR"/>
              </w:rPr>
              <w:t xml:space="preserve">LIBÂNEO, José Carlos. </w:t>
            </w:r>
            <w:r w:rsidRPr="00FC2866">
              <w:rPr>
                <w:rFonts w:eastAsia="Tahoma"/>
                <w:b/>
                <w:sz w:val="24"/>
                <w:szCs w:val="24"/>
                <w:lang w:val="pt-BR"/>
              </w:rPr>
              <w:t>Didática</w:t>
            </w:r>
            <w:r w:rsidRPr="00FC2866">
              <w:rPr>
                <w:rFonts w:eastAsia="Tahoma"/>
                <w:sz w:val="24"/>
                <w:szCs w:val="24"/>
                <w:lang w:val="pt-BR"/>
              </w:rPr>
              <w:t>. São Paulo: Cortez, 1998.</w:t>
            </w:r>
          </w:p>
          <w:p w:rsidR="00FC2866" w:rsidRPr="00FC2866" w:rsidRDefault="00FC2866" w:rsidP="00FC2866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FC2866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FC2866" w:rsidRDefault="00FC2866" w:rsidP="00FC2866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FC2866">
              <w:rPr>
                <w:rFonts w:eastAsia="Tahoma"/>
                <w:sz w:val="24"/>
                <w:szCs w:val="24"/>
                <w:lang w:val="pt-BR"/>
              </w:rPr>
              <w:t>NÓVOA, A. (Org.)</w:t>
            </w:r>
            <w:r w:rsidR="00E41B92"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FC2866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="007007E2">
              <w:rPr>
                <w:rFonts w:eastAsia="Tahoma"/>
                <w:b/>
                <w:sz w:val="24"/>
                <w:szCs w:val="24"/>
                <w:lang w:val="pt-BR"/>
              </w:rPr>
              <w:t>Profissão p</w:t>
            </w:r>
            <w:bookmarkStart w:id="1" w:name="_GoBack"/>
            <w:bookmarkEnd w:id="1"/>
            <w:r w:rsidRPr="007007E2">
              <w:rPr>
                <w:rFonts w:eastAsia="Tahoma"/>
                <w:b/>
                <w:sz w:val="24"/>
                <w:szCs w:val="24"/>
                <w:lang w:val="pt-BR"/>
              </w:rPr>
              <w:t>rofessor</w:t>
            </w:r>
            <w:r w:rsidRPr="00FC2866">
              <w:rPr>
                <w:rFonts w:eastAsia="Tahoma"/>
                <w:sz w:val="24"/>
                <w:szCs w:val="24"/>
                <w:lang w:val="pt-BR"/>
              </w:rPr>
              <w:t>. Porto: Porto Editora, 1991.</w:t>
            </w:r>
          </w:p>
          <w:p w:rsidR="00FC2866" w:rsidRPr="00FC2866" w:rsidRDefault="00FC2866" w:rsidP="00FC2866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FC2866">
              <w:rPr>
                <w:rFonts w:eastAsia="Tahoma"/>
                <w:sz w:val="24"/>
                <w:szCs w:val="24"/>
                <w:lang w:val="pt-BR"/>
              </w:rPr>
              <w:t>PERRENOUD,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FC2866">
              <w:rPr>
                <w:rFonts w:eastAsia="Tahoma"/>
                <w:sz w:val="24"/>
                <w:szCs w:val="24"/>
                <w:lang w:val="pt-BR"/>
              </w:rPr>
              <w:t xml:space="preserve">P. </w:t>
            </w:r>
            <w:r w:rsidRPr="00FC2866">
              <w:rPr>
                <w:rFonts w:eastAsia="Tahoma"/>
                <w:b/>
                <w:sz w:val="24"/>
                <w:szCs w:val="24"/>
                <w:lang w:val="pt-BR"/>
              </w:rPr>
              <w:t>Dez novas competências para ensinar</w:t>
            </w:r>
            <w:r w:rsidRPr="00FC2866">
              <w:rPr>
                <w:rFonts w:eastAsia="Tahoma"/>
                <w:sz w:val="24"/>
                <w:szCs w:val="24"/>
                <w:lang w:val="pt-BR"/>
              </w:rPr>
              <w:t>. Porto Alegre: Artmed, 2000.</w:t>
            </w:r>
          </w:p>
          <w:p w:rsidR="00FC2866" w:rsidRPr="00FC2866" w:rsidRDefault="00FC2866" w:rsidP="00FC2866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FC2866">
              <w:rPr>
                <w:rFonts w:eastAsia="Tahoma"/>
                <w:sz w:val="24"/>
                <w:szCs w:val="24"/>
                <w:lang w:val="pt-BR"/>
              </w:rPr>
              <w:t xml:space="preserve">TARDIF, Maurice. </w:t>
            </w:r>
            <w:r w:rsidRPr="00FC2866">
              <w:rPr>
                <w:rFonts w:eastAsia="Tahoma"/>
                <w:b/>
                <w:sz w:val="24"/>
                <w:szCs w:val="24"/>
                <w:lang w:val="pt-BR"/>
              </w:rPr>
              <w:t>Saberes docente e formação profissional</w:t>
            </w:r>
            <w:r w:rsidRPr="00FC2866">
              <w:rPr>
                <w:rFonts w:eastAsia="Tahoma"/>
                <w:sz w:val="24"/>
                <w:szCs w:val="24"/>
                <w:lang w:val="pt-BR"/>
              </w:rPr>
              <w:t>. 11</w:t>
            </w:r>
            <w:r w:rsidR="00290D9A"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FC2866">
              <w:rPr>
                <w:rFonts w:eastAsia="Tahoma"/>
                <w:sz w:val="24"/>
                <w:szCs w:val="24"/>
                <w:lang w:val="pt-BR"/>
              </w:rPr>
              <w:t xml:space="preserve"> ed. Petrópolis, RJ: Vozes, 2010.</w:t>
            </w:r>
          </w:p>
          <w:p w:rsidR="00FC2866" w:rsidRPr="00FC2866" w:rsidRDefault="00FC2866" w:rsidP="00FC2866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FC2866">
              <w:rPr>
                <w:rFonts w:eastAsia="Tahoma"/>
                <w:sz w:val="24"/>
                <w:szCs w:val="24"/>
                <w:lang w:val="pt-BR"/>
              </w:rPr>
              <w:t xml:space="preserve">ZABALA, A. </w:t>
            </w:r>
            <w:r w:rsidRPr="00FC2866">
              <w:rPr>
                <w:rFonts w:eastAsia="Tahoma"/>
                <w:b/>
                <w:sz w:val="24"/>
                <w:szCs w:val="24"/>
                <w:lang w:val="pt-BR"/>
              </w:rPr>
              <w:t>A prática de ensino</w:t>
            </w:r>
            <w:r w:rsidRPr="00FC2866">
              <w:rPr>
                <w:rFonts w:eastAsia="Tahoma"/>
                <w:sz w:val="24"/>
                <w:szCs w:val="24"/>
                <w:lang w:val="pt-BR"/>
              </w:rPr>
              <w:t>: como ensinar. Porto Alegre: ARTMED, 1998.</w:t>
            </w:r>
          </w:p>
          <w:p w:rsidR="0046742B" w:rsidRPr="000A67F6" w:rsidRDefault="00FC2866" w:rsidP="00FC2866">
            <w:pPr>
              <w:spacing w:line="360" w:lineRule="auto"/>
              <w:jc w:val="both"/>
              <w:rPr>
                <w:b/>
                <w:sz w:val="24"/>
                <w:lang w:val="pt-BR"/>
              </w:rPr>
            </w:pPr>
            <w:r w:rsidRPr="00FC2866">
              <w:rPr>
                <w:rFonts w:eastAsia="Tahoma"/>
                <w:sz w:val="24"/>
                <w:szCs w:val="24"/>
                <w:lang w:val="pt-BR"/>
              </w:rPr>
              <w:t xml:space="preserve">ZÓBOLI, Graziela Bernardi. </w:t>
            </w:r>
            <w:r w:rsidRPr="00FC2866">
              <w:rPr>
                <w:rFonts w:eastAsia="Tahoma"/>
                <w:b/>
                <w:sz w:val="24"/>
                <w:szCs w:val="24"/>
                <w:lang w:val="pt-BR"/>
              </w:rPr>
              <w:t>Práticas de ensino</w:t>
            </w:r>
            <w:r w:rsidRPr="00FC2866">
              <w:rPr>
                <w:rFonts w:eastAsia="Tahoma"/>
                <w:sz w:val="24"/>
                <w:szCs w:val="24"/>
                <w:lang w:val="pt-BR"/>
              </w:rPr>
              <w:t>: subsídios para a atividade docente.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4</w:t>
            </w:r>
            <w:r w:rsidR="00290D9A"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FC2866">
              <w:rPr>
                <w:rFonts w:eastAsia="Tahoma"/>
                <w:sz w:val="24"/>
                <w:szCs w:val="24"/>
                <w:lang w:val="pt-BR"/>
              </w:rPr>
              <w:t xml:space="preserve"> ed. São Paulo: Editora Ática, 1994.</w:t>
            </w:r>
          </w:p>
        </w:tc>
      </w:tr>
    </w:tbl>
    <w:p w:rsidR="00120A29" w:rsidRPr="000A67F6" w:rsidRDefault="00120A29" w:rsidP="00C51BD4">
      <w:pPr>
        <w:jc w:val="both"/>
        <w:rPr>
          <w:lang w:val="pt-BR"/>
        </w:rPr>
      </w:pPr>
    </w:p>
    <w:sectPr w:rsidR="00120A29" w:rsidRPr="000A67F6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42B"/>
    <w:rsid w:val="000A67F6"/>
    <w:rsid w:val="00120A29"/>
    <w:rsid w:val="00290D9A"/>
    <w:rsid w:val="002E6A47"/>
    <w:rsid w:val="0046742B"/>
    <w:rsid w:val="007007E2"/>
    <w:rsid w:val="00746370"/>
    <w:rsid w:val="00B50632"/>
    <w:rsid w:val="00C51BD4"/>
    <w:rsid w:val="00E064D0"/>
    <w:rsid w:val="00E41B92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11</cp:revision>
  <cp:lastPrinted>2018-01-22T14:26:00Z</cp:lastPrinted>
  <dcterms:created xsi:type="dcterms:W3CDTF">2018-01-16T12:56:00Z</dcterms:created>
  <dcterms:modified xsi:type="dcterms:W3CDTF">2018-01-22T14:27:00Z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