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365328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365328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B912C1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365328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365328">
              <w:rPr>
                <w:spacing w:val="-5"/>
                <w:sz w:val="24"/>
                <w:lang w:val="pt-BR"/>
              </w:rPr>
              <w:t>Metodologia Científica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3</w:t>
            </w:r>
            <w:r w:rsidRPr="00E064D0">
              <w:rPr>
                <w:sz w:val="24"/>
                <w:lang w:val="pt-BR"/>
              </w:rPr>
              <w:tab/>
              <w:t>CH: 60</w:t>
            </w:r>
          </w:p>
        </w:tc>
      </w:tr>
      <w:tr w:rsidR="0046742B" w:rsidRPr="00B912C1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365328">
            <w:pPr>
              <w:spacing w:line="358" w:lineRule="auto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365328" w:rsidRPr="00365328">
              <w:rPr>
                <w:rFonts w:eastAsia="Tahoma"/>
                <w:sz w:val="24"/>
                <w:szCs w:val="24"/>
                <w:lang w:val="pt-BR"/>
              </w:rPr>
              <w:t xml:space="preserve">Tipos de Conhecimento. Classificação das Ciências. Tipos de Pesquisa. Métodos Científicos. Tipos de textos científicos. Estrutura dos textos científicos. Elementos estruturais dos textos científicos. </w:t>
            </w:r>
            <w:r w:rsidR="00365328" w:rsidRPr="00CA4BA4">
              <w:rPr>
                <w:rFonts w:eastAsia="Tahoma"/>
                <w:sz w:val="24"/>
                <w:szCs w:val="24"/>
              </w:rPr>
              <w:t>Formatação de trabalhos acadêmicos. Citações. Referências.</w:t>
            </w:r>
          </w:p>
        </w:tc>
      </w:tr>
      <w:tr w:rsidR="0046742B" w:rsidRPr="00365328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Pr="00365328" w:rsidRDefault="00365328" w:rsidP="00365328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365328" w:rsidRPr="00365328" w:rsidRDefault="00365328" w:rsidP="00365328">
            <w:pPr>
              <w:tabs>
                <w:tab w:val="left" w:pos="1660"/>
                <w:tab w:val="left" w:pos="2420"/>
                <w:tab w:val="left" w:pos="3540"/>
                <w:tab w:val="left" w:pos="4680"/>
                <w:tab w:val="left" w:pos="5180"/>
                <w:tab w:val="left" w:pos="6160"/>
                <w:tab w:val="left" w:pos="7640"/>
                <w:tab w:val="left" w:pos="8816"/>
                <w:tab w:val="left" w:pos="9810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sz w:val="24"/>
                <w:szCs w:val="24"/>
                <w:lang w:val="pt-BR"/>
              </w:rPr>
              <w:t>ISKANDAR,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ab/>
              <w:t>Jamil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ab/>
              <w:t>Ibrahim.</w:t>
            </w:r>
            <w:r w:rsidRPr="00365328">
              <w:rPr>
                <w:sz w:val="24"/>
                <w:szCs w:val="24"/>
                <w:lang w:val="pt-BR"/>
              </w:rPr>
              <w:tab/>
            </w: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Normas</w:t>
            </w: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ab/>
              <w:t>da</w:t>
            </w: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ab/>
              <w:t>ABNT:</w:t>
            </w:r>
            <w:r w:rsidRPr="00365328">
              <w:rPr>
                <w:sz w:val="24"/>
                <w:szCs w:val="24"/>
                <w:lang w:val="pt-BR"/>
              </w:rPr>
              <w:tab/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>comentadas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ab/>
              <w:t>para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ab/>
              <w:t>trabalhos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  científicos. 4. e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>d. Curitiba: Juruá, 2009.</w:t>
            </w:r>
          </w:p>
          <w:p w:rsidR="00365328" w:rsidRPr="00365328" w:rsidRDefault="00365328" w:rsidP="00365328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sz w:val="24"/>
                <w:szCs w:val="24"/>
                <w:lang w:val="pt-BR"/>
              </w:rPr>
              <w:t xml:space="preserve">LEITE, Francisco Tarciso. 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Metodologia c</w:t>
            </w: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ientífica: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 xml:space="preserve"> métodos e técnicas de pesquisa: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>monografias, dissertações, teses e livros. Aparecida, SP: Ideias&amp; Letras, 2008.</w:t>
            </w:r>
          </w:p>
          <w:p w:rsidR="00365328" w:rsidRPr="00365328" w:rsidRDefault="00365328" w:rsidP="00365328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sz w:val="24"/>
                <w:szCs w:val="24"/>
                <w:lang w:val="pt-BR"/>
              </w:rPr>
              <w:t xml:space="preserve">MICHEL, Maria Helena. </w:t>
            </w: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Metodologia e pesquisa científica em ciências sociais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>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2. e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>d. São Paulo: Atlas, 2009.</w:t>
            </w:r>
          </w:p>
          <w:p w:rsidR="00365328" w:rsidRDefault="00365328" w:rsidP="00365328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365328" w:rsidRPr="00365328" w:rsidRDefault="00365328" w:rsidP="00365328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365328">
              <w:rPr>
                <w:sz w:val="24"/>
                <w:szCs w:val="24"/>
                <w:lang w:val="pt-BR"/>
              </w:rPr>
              <w:t xml:space="preserve">BASTOS, C. L; KELLER, </w:t>
            </w:r>
            <w:r w:rsidRPr="00365328">
              <w:rPr>
                <w:color w:val="000000"/>
                <w:sz w:val="24"/>
                <w:szCs w:val="24"/>
                <w:lang w:val="pt-BR"/>
              </w:rPr>
              <w:t xml:space="preserve">V. </w:t>
            </w:r>
            <w:r w:rsidRPr="00365328">
              <w:rPr>
                <w:b/>
                <w:color w:val="000000"/>
                <w:sz w:val="24"/>
                <w:szCs w:val="24"/>
                <w:lang w:val="pt-BR"/>
              </w:rPr>
              <w:t xml:space="preserve">Aprendendo a aprender: </w:t>
            </w:r>
            <w:r w:rsidRPr="00365328">
              <w:rPr>
                <w:color w:val="000000"/>
                <w:sz w:val="24"/>
                <w:szCs w:val="24"/>
                <w:lang w:val="pt-BR"/>
              </w:rPr>
              <w:t>introdução à metodologia científica. 8. ed. Petrópolis: Vozes, 1997.</w:t>
            </w:r>
          </w:p>
          <w:p w:rsidR="00365328" w:rsidRDefault="00365328" w:rsidP="00365328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sz w:val="24"/>
                <w:szCs w:val="24"/>
                <w:lang w:val="pt-BR"/>
              </w:rPr>
              <w:t xml:space="preserve">FERRAREZI, JUNIOR, Celso. </w:t>
            </w: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Guia do trabalho científico: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 xml:space="preserve"> do projeto à redação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>final: monografia, dissertação e tese. São Paulo: Contexto, 2011.</w:t>
            </w:r>
          </w:p>
          <w:p w:rsidR="00365328" w:rsidRPr="00365328" w:rsidRDefault="00365328" w:rsidP="00365328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365328">
              <w:rPr>
                <w:sz w:val="24"/>
                <w:szCs w:val="24"/>
                <w:lang w:val="pt-BR"/>
              </w:rPr>
              <w:t>LAKATOS, E. M.; MARCONE,M. Fundamentos de Metodologia Científica. São Paulo: Atlas, 2008.</w:t>
            </w:r>
          </w:p>
          <w:p w:rsidR="00365328" w:rsidRPr="00365328" w:rsidRDefault="00365328" w:rsidP="00365328">
            <w:pPr>
              <w:tabs>
                <w:tab w:val="left" w:pos="1440"/>
                <w:tab w:val="left" w:pos="2480"/>
                <w:tab w:val="left" w:pos="3780"/>
                <w:tab w:val="left" w:pos="4480"/>
                <w:tab w:val="left" w:pos="6200"/>
                <w:tab w:val="left" w:pos="7660"/>
                <w:tab w:val="left" w:pos="9383"/>
              </w:tabs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sz w:val="24"/>
                <w:szCs w:val="24"/>
                <w:lang w:val="pt-BR"/>
              </w:rPr>
              <w:t>SANTOS,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ab/>
              <w:t>Antonio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ab/>
              <w:t>Raimundo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ab/>
              <w:t>dos.</w:t>
            </w:r>
            <w:r w:rsidRPr="00365328">
              <w:rPr>
                <w:sz w:val="24"/>
                <w:szCs w:val="24"/>
                <w:lang w:val="pt-BR"/>
              </w:rPr>
              <w:tab/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Metodologia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ab/>
              <w:t>c</w:t>
            </w: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ientífica:</w:t>
            </w:r>
            <w:r w:rsidRPr="00365328">
              <w:rPr>
                <w:sz w:val="24"/>
                <w:szCs w:val="24"/>
                <w:lang w:val="pt-BR"/>
              </w:rPr>
              <w:tab/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>construção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ab/>
              <w:t>do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 conhecimento. 7. e</w:t>
            </w:r>
            <w:bookmarkStart w:id="0" w:name="_GoBack"/>
            <w:bookmarkEnd w:id="0"/>
            <w:r w:rsidRPr="00365328">
              <w:rPr>
                <w:rFonts w:eastAsia="Tahoma"/>
                <w:sz w:val="24"/>
                <w:szCs w:val="24"/>
                <w:lang w:val="pt-BR"/>
              </w:rPr>
              <w:t>d. Rio de Janeiro: Lamparina, 2007.</w:t>
            </w:r>
          </w:p>
          <w:p w:rsidR="0046742B" w:rsidRPr="00365328" w:rsidRDefault="00365328" w:rsidP="00365328">
            <w:pPr>
              <w:spacing w:line="356" w:lineRule="auto"/>
              <w:jc w:val="both"/>
              <w:rPr>
                <w:b/>
                <w:sz w:val="24"/>
                <w:lang w:val="pt-BR"/>
              </w:rPr>
            </w:pPr>
            <w:r w:rsidRPr="00365328">
              <w:rPr>
                <w:rFonts w:eastAsia="Tahoma"/>
                <w:sz w:val="24"/>
                <w:szCs w:val="24"/>
                <w:lang w:val="pt-BR"/>
              </w:rPr>
              <w:t xml:space="preserve">SEVERINO, Antônio Joaquim. </w:t>
            </w: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Metodologia do trabalho científico</w:t>
            </w:r>
            <w:r w:rsidRPr="00365328">
              <w:rPr>
                <w:rFonts w:eastAsia="Tahoma"/>
                <w:sz w:val="24"/>
                <w:szCs w:val="24"/>
                <w:lang w:val="pt-BR"/>
              </w:rPr>
              <w:t>. 21 ed. Ver. e ampl. São Paulo: Cortez, 2000.</w:t>
            </w:r>
          </w:p>
        </w:tc>
      </w:tr>
    </w:tbl>
    <w:p w:rsidR="00120A29" w:rsidRPr="00365328" w:rsidRDefault="00120A29">
      <w:pPr>
        <w:rPr>
          <w:lang w:val="pt-BR"/>
        </w:rPr>
      </w:pPr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120A29"/>
    <w:rsid w:val="00365328"/>
    <w:rsid w:val="0046742B"/>
    <w:rsid w:val="00B912C1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4</cp:revision>
  <dcterms:created xsi:type="dcterms:W3CDTF">2018-01-16T12:56:00Z</dcterms:created>
  <dcterms:modified xsi:type="dcterms:W3CDTF">2018-01-19T11:53:00Z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