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285327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285327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F83164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83164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F83164" w:rsidRPr="00F83164">
              <w:rPr>
                <w:spacing w:val="-5"/>
                <w:sz w:val="24"/>
                <w:lang w:val="pt-BR"/>
              </w:rPr>
              <w:t>Trabalho de Conclusão de Curso (TCC)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825DA5">
              <w:rPr>
                <w:spacing w:val="58"/>
                <w:sz w:val="24"/>
                <w:lang w:val="pt-BR"/>
              </w:rPr>
              <w:t xml:space="preserve"> 3</w:t>
            </w:r>
            <w:r w:rsidR="00825DA5">
              <w:rPr>
                <w:sz w:val="24"/>
                <w:lang w:val="pt-BR"/>
              </w:rPr>
              <w:tab/>
              <w:t>CH: 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F83164" w:rsidTr="005B05A2">
        <w:trPr>
          <w:trHeight w:val="1237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113A34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113A34" w:rsidRPr="00113A34">
              <w:rPr>
                <w:rFonts w:eastAsia="Tahoma"/>
                <w:sz w:val="24"/>
                <w:szCs w:val="24"/>
                <w:lang w:val="pt-BR"/>
              </w:rPr>
              <w:t xml:space="preserve">Fundamentos da metodologia científica. Comunicação científica. Métodos e técnicas de pesquisa. Tipos de pesquisa. Comunicação entre orientandos e orientadores. Instrumentos para coleta de dados. </w:t>
            </w:r>
            <w:r w:rsidR="00113A34" w:rsidRPr="00CA4BA4">
              <w:rPr>
                <w:rFonts w:eastAsia="Tahoma"/>
                <w:sz w:val="24"/>
                <w:szCs w:val="24"/>
              </w:rPr>
              <w:t xml:space="preserve">Normas para elaboração de trabalhos acadêmicos. </w:t>
            </w:r>
            <w:r w:rsidR="00113A34">
              <w:rPr>
                <w:rFonts w:eastAsia="Tahoma"/>
                <w:sz w:val="24"/>
                <w:szCs w:val="24"/>
              </w:rPr>
              <w:t>–</w:t>
            </w:r>
            <w:r w:rsidR="00113A34" w:rsidRPr="00CA4BA4">
              <w:rPr>
                <w:rFonts w:eastAsia="Tahoma"/>
                <w:sz w:val="24"/>
                <w:szCs w:val="24"/>
              </w:rPr>
              <w:t xml:space="preserve"> ABNT</w:t>
            </w:r>
            <w:r w:rsidR="00113A34">
              <w:rPr>
                <w:rFonts w:eastAsia="Tahoma"/>
                <w:sz w:val="24"/>
                <w:szCs w:val="24"/>
              </w:rPr>
              <w:t xml:space="preserve">. </w:t>
            </w:r>
          </w:p>
        </w:tc>
      </w:tr>
      <w:tr w:rsidR="0046742B" w:rsidRPr="00AD1B80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Default="00365328" w:rsidP="0024353E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AD1B80" w:rsidRPr="00AD1B80" w:rsidRDefault="00AD1B80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AZEVEDO, I. B. </w:t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O prazer da produção científica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: como é fácil elaborar trabalhos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acadêmicos. 8 ed. São Paulo: Ed. Prazer de ler, 2000.</w:t>
            </w:r>
          </w:p>
          <w:p w:rsidR="00AD1B80" w:rsidRPr="00AD1B80" w:rsidRDefault="00AD1B80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FERRAREZI Jr, Celso. </w:t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Guia do trabalho científico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: monografia, dissertação e tese.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São Paulo: 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ontexto, 2011.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</w:p>
          <w:p w:rsidR="00AD1B80" w:rsidRPr="00AD1B80" w:rsidRDefault="00AD1B80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MICHEL, Maria Helena. </w:t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Metodologia e pesquisa científica em ciências sociais.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2 ed. São Paulo: Atlas, 2009.</w:t>
            </w:r>
          </w:p>
          <w:p w:rsidR="00AD1B80" w:rsidRPr="00AD1B80" w:rsidRDefault="00AD1B80" w:rsidP="0024353E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AD1B80" w:rsidRPr="00AD1B80" w:rsidRDefault="00AD1B80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AQUINO, Ítalo de Souza. </w:t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Como escrever artigos científicos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 – sem “arrodeios” e sem medo da ABNT.5 ed. João Pessoa: Editora Universitária / UFPB, 2008.</w:t>
            </w:r>
          </w:p>
          <w:p w:rsidR="00AD1B80" w:rsidRPr="00AD1B80" w:rsidRDefault="00AD1B80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BOOTH,W. et. al. </w:t>
            </w:r>
            <w:r w:rsidRPr="0024353E">
              <w:rPr>
                <w:rFonts w:eastAsia="Tahoma"/>
                <w:b/>
                <w:sz w:val="24"/>
                <w:szCs w:val="24"/>
                <w:lang w:val="pt-BR"/>
              </w:rPr>
              <w:t>A arte da pesquisa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. São Paulo: Martins Fontes, 2000.</w:t>
            </w:r>
          </w:p>
          <w:p w:rsidR="00AD1B80" w:rsidRDefault="00AD1B80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CERVO, A. L. </w:t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Metodologia científica.</w:t>
            </w:r>
            <w:r w:rsidR="00AD0713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4</w:t>
            </w:r>
            <w:r w:rsidR="00AD0713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 ed. São Paulo: Makron Books, 1996.</w:t>
            </w:r>
          </w:p>
          <w:p w:rsidR="0024353E" w:rsidRPr="00AD1B80" w:rsidRDefault="0024353E" w:rsidP="0024353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>DUARTE,</w:t>
            </w:r>
            <w:r w:rsidR="002F35BC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J.</w:t>
            </w:r>
            <w:r w:rsidR="002F35BC">
              <w:rPr>
                <w:rFonts w:eastAsia="Tahoma"/>
                <w:sz w:val="24"/>
                <w:szCs w:val="24"/>
                <w:lang w:val="pt-BR"/>
              </w:rPr>
              <w:t>;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 BARROS, D. </w:t>
            </w:r>
            <w:r w:rsidRPr="00AD0713">
              <w:rPr>
                <w:rFonts w:eastAsia="Tahoma"/>
                <w:b/>
                <w:sz w:val="24"/>
                <w:szCs w:val="24"/>
                <w:lang w:val="pt-BR"/>
              </w:rPr>
              <w:t>Métodos e</w:t>
            </w:r>
            <w:bookmarkStart w:id="0" w:name="_GoBack"/>
            <w:bookmarkEnd w:id="0"/>
            <w:r w:rsidRPr="00AD0713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="00AD0713" w:rsidRPr="00AD0713">
              <w:rPr>
                <w:rFonts w:eastAsia="Tahoma"/>
                <w:b/>
                <w:sz w:val="24"/>
                <w:szCs w:val="24"/>
                <w:lang w:val="pt-BR"/>
              </w:rPr>
              <w:t>técnicas de pesquisa em comunicação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. São Paulo: Atlas,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 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2006.</w:t>
            </w:r>
          </w:p>
          <w:p w:rsidR="00AD1B80" w:rsidRPr="00AD1B80" w:rsidRDefault="00AD1B80" w:rsidP="0024353E">
            <w:pPr>
              <w:tabs>
                <w:tab w:val="left" w:pos="1140"/>
                <w:tab w:val="left" w:pos="2320"/>
                <w:tab w:val="left" w:pos="3360"/>
                <w:tab w:val="left" w:pos="5040"/>
                <w:tab w:val="left" w:pos="6440"/>
                <w:tab w:val="left" w:pos="7540"/>
                <w:tab w:val="left" w:pos="8000"/>
                <w:tab w:val="left" w:pos="906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>LEITE,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ab/>
              <w:t>Francisco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ab/>
              <w:t>Tarciso.</w:t>
            </w:r>
            <w:r w:rsidRPr="00AD1B80">
              <w:rPr>
                <w:sz w:val="24"/>
                <w:szCs w:val="24"/>
                <w:lang w:val="pt-BR"/>
              </w:rPr>
              <w:tab/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>Metodologia</w:t>
            </w:r>
            <w:r w:rsidRPr="00AD1B80">
              <w:rPr>
                <w:rFonts w:eastAsia="Tahoma"/>
                <w:b/>
                <w:sz w:val="24"/>
                <w:szCs w:val="24"/>
                <w:lang w:val="pt-BR"/>
              </w:rPr>
              <w:tab/>
              <w:t>científica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AD1B80">
              <w:rPr>
                <w:sz w:val="24"/>
                <w:szCs w:val="24"/>
                <w:lang w:val="pt-BR"/>
              </w:rPr>
              <w:tab/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>métodos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ab/>
              <w:t>de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ab/>
              <w:t>técnicas</w:t>
            </w:r>
            <w:r w:rsidRPr="00AD1B80">
              <w:rPr>
                <w:rFonts w:eastAsia="Tahoma"/>
                <w:sz w:val="24"/>
                <w:szCs w:val="24"/>
                <w:lang w:val="pt-BR"/>
              </w:rPr>
              <w:tab/>
              <w:t>de</w:t>
            </w:r>
          </w:p>
          <w:p w:rsidR="0046742B" w:rsidRPr="00365328" w:rsidRDefault="00AD1B80" w:rsidP="0024353E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AD1B80">
              <w:rPr>
                <w:rFonts w:eastAsia="Tahoma"/>
                <w:sz w:val="24"/>
                <w:szCs w:val="24"/>
                <w:lang w:val="pt-BR"/>
              </w:rPr>
              <w:t xml:space="preserve">pesquisa: dissertações, teses e livros. </w:t>
            </w:r>
            <w:r w:rsidRPr="0024353E">
              <w:rPr>
                <w:rFonts w:eastAsia="Tahoma"/>
                <w:sz w:val="24"/>
                <w:szCs w:val="24"/>
                <w:lang w:val="pt-BR"/>
              </w:rPr>
              <w:t>Aparecida, SP: Ideias &amp; letras, 2008.</w:t>
            </w:r>
          </w:p>
        </w:tc>
      </w:tr>
    </w:tbl>
    <w:p w:rsidR="00120A29" w:rsidRPr="00365328" w:rsidRDefault="00120A29" w:rsidP="0024353E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E67CD"/>
    <w:rsid w:val="00113A34"/>
    <w:rsid w:val="00120A29"/>
    <w:rsid w:val="0024353E"/>
    <w:rsid w:val="00285327"/>
    <w:rsid w:val="002F35BC"/>
    <w:rsid w:val="00365328"/>
    <w:rsid w:val="0046742B"/>
    <w:rsid w:val="005B05A2"/>
    <w:rsid w:val="005F126E"/>
    <w:rsid w:val="0077199C"/>
    <w:rsid w:val="007C3E8E"/>
    <w:rsid w:val="00825DA5"/>
    <w:rsid w:val="00AD0713"/>
    <w:rsid w:val="00AD1B80"/>
    <w:rsid w:val="00B84986"/>
    <w:rsid w:val="00B912C1"/>
    <w:rsid w:val="00B939D4"/>
    <w:rsid w:val="00CE51EB"/>
    <w:rsid w:val="00E064D0"/>
    <w:rsid w:val="00F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20</cp:revision>
  <cp:lastPrinted>2018-01-22T11:51:00Z</cp:lastPrinted>
  <dcterms:created xsi:type="dcterms:W3CDTF">2018-01-16T12:56:00Z</dcterms:created>
  <dcterms:modified xsi:type="dcterms:W3CDTF">2018-01-22T13:10:00Z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